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03" w:rsidRPr="007F4F03" w:rsidRDefault="007F4F03" w:rsidP="007F4F03">
      <w:pPr>
        <w:pBdr>
          <w:bottom w:val="single" w:sz="12" w:space="11" w:color="EAEBEB"/>
        </w:pBd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0B77BF"/>
          <w:kern w:val="36"/>
          <w:sz w:val="48"/>
          <w:szCs w:val="48"/>
          <w:lang w:eastAsia="ru-RU"/>
        </w:rPr>
      </w:pPr>
      <w:r w:rsidRPr="007F4F03">
        <w:rPr>
          <w:rFonts w:ascii="Arial" w:eastAsia="Times New Roman" w:hAnsi="Arial" w:cs="Arial"/>
          <w:b/>
          <w:bCs/>
          <w:color w:val="0B77BF"/>
          <w:kern w:val="36"/>
          <w:sz w:val="48"/>
          <w:szCs w:val="48"/>
          <w:lang w:eastAsia="ru-RU"/>
        </w:rPr>
        <w:t>НАПРАВЛЕНИЯ ДЕЯТЕЛЬНОСТИ</w:t>
      </w:r>
    </w:p>
    <w:p w:rsidR="007F4F03" w:rsidRPr="007F4F03" w:rsidRDefault="007F4F03" w:rsidP="007F4F0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7F4F03">
        <w:rPr>
          <w:rFonts w:ascii="Arial" w:eastAsia="Times New Roman" w:hAnsi="Arial" w:cs="Arial"/>
          <w:b/>
          <w:bCs/>
          <w:color w:val="535252"/>
          <w:sz w:val="24"/>
          <w:szCs w:val="24"/>
          <w:lang w:eastAsia="ru-RU"/>
        </w:rPr>
        <w:t>Основными направлениями</w:t>
      </w:r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своей деятельности РОО «Белая Русь» считает:</w:t>
      </w:r>
    </w:p>
    <w:p w:rsidR="007F4F03" w:rsidRPr="007F4F03" w:rsidRDefault="007F4F03" w:rsidP="007F4F0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Достижение общественного согласия. Сегодня перед лицом новых задач, стоящих перед белорусским обществом, жизненно важным является укрепление целостности и единства белорусского народа. Мы будем содействовать достижению общественного согласия в обеспечении будущего Беларуси, ее места и роли в </w:t>
      </w:r>
      <w:proofErr w:type="gramStart"/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мире ,</w:t>
      </w:r>
      <w:proofErr w:type="gramEnd"/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установлению общепризнанных рамок борьбы мнений, способствовать формированию активной общественной позиции каждого гражданина страны .</w:t>
      </w:r>
    </w:p>
    <w:p w:rsidR="007F4F03" w:rsidRPr="007F4F03" w:rsidRDefault="007F4F03" w:rsidP="007F4F0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Участие в реализации социальных проектов. РОО «Белая Русь» будет инициировать разработку и реализацию социальных проектов, направленных на повышение качества жизни граждан, укрепление здоровья нации, поддержку семьи, развитие образования, науки и культуры.</w:t>
      </w:r>
    </w:p>
    <w:p w:rsidR="007F4F03" w:rsidRPr="007F4F03" w:rsidRDefault="007F4F03" w:rsidP="007F4F0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Поддержка молодежи. Решение задач, стоящих перед современной Беларусью, требует активного участия инициативных, талантливых, творчески мыслящих молодых людей. </w:t>
      </w:r>
    </w:p>
    <w:p w:rsidR="007F4F03" w:rsidRPr="007F4F03" w:rsidRDefault="007F4F03" w:rsidP="007F4F0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РОО «Белая Русь» готово предложить молодежи интересные проекты и новые формы участия в решении актуальных задач развития страны. Мы будем делать всё, чтобы создать благоприятные условия для конструктивной самореализации молодежи.</w:t>
      </w:r>
    </w:p>
    <w:p w:rsidR="007F4F03" w:rsidRPr="007F4F03" w:rsidRDefault="007F4F03" w:rsidP="007F4F0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Гражданский контроль. РОО «Белая Русь» стремится стать конструктивной общественной силой, оказывающей постоянное содействие руководству страны по предупреждению, выявлению и преодолению недостатков в работе органов государственного управления.</w:t>
      </w:r>
    </w:p>
    <w:p w:rsidR="007F4F03" w:rsidRPr="007F4F03" w:rsidRDefault="007F4F03" w:rsidP="007F4F0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7F4F03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РОО «Белая Русь» будет добиваться создания института общественной экспертизы законопроектов и законов, способствовать организации общественных советов при государственных органах управления, организовывать общественные приёмные для рассмотрения предложений и замечаний граждан, добиваться создания системы информирования граждан о деятельности органов государственной власти и должностных лиц.</w:t>
      </w:r>
    </w:p>
    <w:p w:rsidR="002A710F" w:rsidRDefault="002A710F">
      <w:bookmarkStart w:id="0" w:name="_GoBack"/>
      <w:bookmarkEnd w:id="0"/>
    </w:p>
    <w:sectPr w:rsidR="002A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50E7A"/>
    <w:multiLevelType w:val="multilevel"/>
    <w:tmpl w:val="34EE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2"/>
    <w:rsid w:val="002A710F"/>
    <w:rsid w:val="002F1882"/>
    <w:rsid w:val="007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754EF-5BEB-4E9F-817D-952100B5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F0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F03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4F0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2022-10-20T07:02:00Z</dcterms:created>
  <dcterms:modified xsi:type="dcterms:W3CDTF">2022-10-20T07:02:00Z</dcterms:modified>
</cp:coreProperties>
</file>